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E1" w:rsidRDefault="00C907E1" w:rsidP="00103374">
      <w:pPr>
        <w:jc w:val="right"/>
      </w:pPr>
    </w:p>
    <w:p w:rsidR="00BD3DAA" w:rsidRDefault="00CA6C0C" w:rsidP="00103374">
      <w:pPr>
        <w:jc w:val="right"/>
        <w:rPr>
          <w:lang w:val="sr-Cyrl-CS"/>
        </w:rPr>
      </w:pPr>
      <w:r w:rsidRPr="00F735DC">
        <w:rPr>
          <w:lang w:val="sr-Cyrl-CS"/>
        </w:rPr>
        <w:tab/>
      </w:r>
    </w:p>
    <w:p w:rsidR="00CA6C0C" w:rsidRPr="00F735DC" w:rsidRDefault="00AA2D95" w:rsidP="00CA6C0C">
      <w:pPr>
        <w:jc w:val="both"/>
        <w:rPr>
          <w:lang w:val="sr-Cyrl-CS"/>
        </w:rPr>
      </w:pPr>
      <w:r>
        <w:rPr>
          <w:lang w:val="sr-Cyrl-CS"/>
        </w:rPr>
        <w:tab/>
      </w:r>
      <w:r w:rsidR="00CA6C0C" w:rsidRPr="00F735DC">
        <w:rPr>
          <w:lang w:val="sr-Cyrl-CS"/>
        </w:rPr>
        <w:t>На основу члана 46. Закона о планирању и изградњи („Службени гласник РС“, број 72/09,</w:t>
      </w:r>
      <w:r w:rsidR="00CA6C0C" w:rsidRPr="00F735DC">
        <w:rPr>
          <w:lang w:val="ru-RU"/>
        </w:rPr>
        <w:t xml:space="preserve"> 81/09</w:t>
      </w:r>
      <w:r w:rsidR="00CA6C0C" w:rsidRPr="00F735DC">
        <w:t xml:space="preserve">, </w:t>
      </w:r>
      <w:r w:rsidR="00CA6C0C" w:rsidRPr="00F735DC">
        <w:rPr>
          <w:lang w:val="sr-Cyrl-CS"/>
        </w:rPr>
        <w:t>64/10</w:t>
      </w:r>
      <w:r w:rsidR="00CA6C0C" w:rsidRPr="00F735DC">
        <w:t>, 121/12, 42/13, 50/13, 98/13, 132/14 и 145/14</w:t>
      </w:r>
      <w:r w:rsidR="00CA6C0C" w:rsidRPr="00F735DC">
        <w:rPr>
          <w:lang w:val="sr-Cyrl-CS"/>
        </w:rPr>
        <w:t>)</w:t>
      </w:r>
      <w:r w:rsidR="00CA6C0C" w:rsidRPr="00F735DC">
        <w:t xml:space="preserve"> </w:t>
      </w:r>
      <w:r w:rsidR="00CA6C0C" w:rsidRPr="00F735DC">
        <w:rPr>
          <w:lang w:val="sr-Cyrl-CS"/>
        </w:rPr>
        <w:t>и члана 19. Статута Општине Кучево („Службени гласник Општине Кучево“, бр. 12/08, 8/09</w:t>
      </w:r>
      <w:r w:rsidR="00CA6C0C" w:rsidRPr="00F735DC">
        <w:t xml:space="preserve">, </w:t>
      </w:r>
      <w:r w:rsidR="00CA6C0C" w:rsidRPr="00F735DC">
        <w:rPr>
          <w:lang w:val="sr-Cyrl-CS"/>
        </w:rPr>
        <w:t xml:space="preserve"> 4/10</w:t>
      </w:r>
      <w:r w:rsidR="00CA6C0C">
        <w:t>, 7/12,</w:t>
      </w:r>
      <w:r w:rsidR="00CA6C0C" w:rsidRPr="00F735DC">
        <w:t xml:space="preserve"> 3/13</w:t>
      </w:r>
      <w:r w:rsidR="00CA6C0C">
        <w:t>, 3/14</w:t>
      </w:r>
      <w:r w:rsidR="00E55D97">
        <w:t>,</w:t>
      </w:r>
      <w:r w:rsidR="00CA6C0C">
        <w:t xml:space="preserve"> 9/14</w:t>
      </w:r>
      <w:r w:rsidR="00E55D97">
        <w:t>, 10/15, 9/16, 3/17 и 11/17</w:t>
      </w:r>
      <w:r w:rsidR="00CA6C0C" w:rsidRPr="00F735DC">
        <w:rPr>
          <w:lang w:val="sr-Cyrl-CS"/>
        </w:rPr>
        <w:t>),</w:t>
      </w:r>
    </w:p>
    <w:p w:rsidR="00CA6C0C" w:rsidRPr="00F735DC" w:rsidRDefault="00CA6C0C" w:rsidP="00CA6C0C">
      <w:pPr>
        <w:jc w:val="both"/>
        <w:rPr>
          <w:lang w:val="sr-Cyrl-CS"/>
        </w:rPr>
      </w:pPr>
      <w:r w:rsidRPr="00F735DC">
        <w:rPr>
          <w:lang w:val="sr-Cyrl-CS"/>
        </w:rPr>
        <w:tab/>
        <w:t xml:space="preserve">Скупштина општине Кучево на седници одржаној дана </w:t>
      </w:r>
      <w:r w:rsidR="00C907E1">
        <w:t>06.7.</w:t>
      </w:r>
      <w:r w:rsidR="00315256">
        <w:rPr>
          <w:lang w:val="sr-Cyrl-CS"/>
        </w:rPr>
        <w:t>2018.</w:t>
      </w:r>
      <w:r w:rsidRPr="00F735DC">
        <w:rPr>
          <w:lang w:val="sr-Cyrl-CS"/>
        </w:rPr>
        <w:t xml:space="preserve"> године,</w:t>
      </w:r>
    </w:p>
    <w:p w:rsidR="00CA6C0C" w:rsidRPr="00F735DC" w:rsidRDefault="00CA6C0C" w:rsidP="00CA6C0C">
      <w:pPr>
        <w:jc w:val="both"/>
        <w:rPr>
          <w:lang w:val="sr-Cyrl-CS"/>
        </w:rPr>
      </w:pPr>
      <w:r w:rsidRPr="00F735DC">
        <w:rPr>
          <w:lang w:val="sr-Cyrl-CS"/>
        </w:rPr>
        <w:t>донела је</w:t>
      </w:r>
    </w:p>
    <w:p w:rsidR="00FB1AF9" w:rsidRDefault="00FB1AF9">
      <w:pPr>
        <w:rPr>
          <w:lang w:val="sr-Cyrl-CS"/>
        </w:rPr>
      </w:pPr>
    </w:p>
    <w:p w:rsidR="00FB1AF9" w:rsidRDefault="00FB1AF9">
      <w:pPr>
        <w:jc w:val="both"/>
        <w:rPr>
          <w:lang w:val="sr-Cyrl-CS"/>
        </w:rPr>
      </w:pPr>
      <w:r>
        <w:rPr>
          <w:lang w:val="sr-Cyrl-CS"/>
        </w:rPr>
        <w:tab/>
      </w:r>
    </w:p>
    <w:p w:rsidR="00FB1AF9" w:rsidRDefault="00FB1AF9">
      <w:pPr>
        <w:jc w:val="center"/>
        <w:rPr>
          <w:b/>
          <w:lang w:val="sr-Cyrl-CS"/>
        </w:rPr>
      </w:pPr>
      <w:r>
        <w:rPr>
          <w:b/>
          <w:lang w:val="sr-Cyrl-CS"/>
        </w:rPr>
        <w:t>ОДЛУКУ</w:t>
      </w:r>
    </w:p>
    <w:p w:rsidR="00CA6C0C" w:rsidRPr="003F4697" w:rsidRDefault="00FB1AF9">
      <w:pPr>
        <w:jc w:val="center"/>
        <w:rPr>
          <w:b/>
        </w:rPr>
      </w:pPr>
      <w:r>
        <w:rPr>
          <w:b/>
          <w:lang w:val="sr-Cyrl-CS"/>
        </w:rPr>
        <w:t xml:space="preserve">О ПРИСТУПАЊУ ИЗРАДИ </w:t>
      </w:r>
      <w:r w:rsidR="00D2169D" w:rsidRPr="00E539FE">
        <w:rPr>
          <w:b/>
          <w:color w:val="000000"/>
        </w:rPr>
        <w:t>ИЗМЕНЕ И ДОПУНЕ</w:t>
      </w:r>
      <w:r w:rsidR="00D2169D">
        <w:rPr>
          <w:b/>
        </w:rPr>
        <w:t xml:space="preserve"> </w:t>
      </w:r>
      <w:r>
        <w:rPr>
          <w:b/>
          <w:lang w:val="sr-Cyrl-CS"/>
        </w:rPr>
        <w:t xml:space="preserve">ПЛАНА </w:t>
      </w:r>
      <w:r w:rsidR="00DC621F">
        <w:rPr>
          <w:b/>
          <w:lang w:val="sr-Cyrl-CS"/>
        </w:rPr>
        <w:t>ГЕНЕРАЛНЕ</w:t>
      </w:r>
      <w:r>
        <w:rPr>
          <w:b/>
          <w:lang w:val="sr-Cyrl-CS"/>
        </w:rPr>
        <w:t xml:space="preserve"> РЕГУЛАЦИЈЕ </w:t>
      </w:r>
      <w:r w:rsidR="00CA6C0C">
        <w:rPr>
          <w:b/>
          <w:lang w:val="sr-Cyrl-CS"/>
        </w:rPr>
        <w:t xml:space="preserve"> </w:t>
      </w:r>
      <w:r w:rsidR="003F4697">
        <w:rPr>
          <w:b/>
        </w:rPr>
        <w:t>ЗА ДЕЛОВЕ НАСЕЉЕНИХ МЕСТА ВОЛУЈА И НЕРЕСНИЦА СА ИНДУСТРИЈСКИМ ЗОНАМА</w:t>
      </w:r>
    </w:p>
    <w:p w:rsidR="00CA6C0C" w:rsidRDefault="00DC621F" w:rsidP="00783F7B">
      <w:pPr>
        <w:ind w:left="1416" w:firstLine="708"/>
        <w:rPr>
          <w:b/>
          <w:lang w:val="sr-Cyrl-CS"/>
        </w:rPr>
      </w:pPr>
      <w:r>
        <w:rPr>
          <w:b/>
          <w:lang w:val="sr-Cyrl-CS"/>
        </w:rPr>
        <w:t xml:space="preserve">                          </w:t>
      </w:r>
    </w:p>
    <w:p w:rsidR="00CA6C0C" w:rsidRDefault="00CA6C0C">
      <w:pPr>
        <w:jc w:val="center"/>
        <w:rPr>
          <w:b/>
          <w:lang w:val="sr-Cyrl-CS"/>
        </w:rPr>
      </w:pPr>
    </w:p>
    <w:p w:rsidR="00FB1AF9" w:rsidRDefault="00FB1AF9">
      <w:pPr>
        <w:jc w:val="center"/>
        <w:rPr>
          <w:lang w:val="sr-Cyrl-CS"/>
        </w:rPr>
      </w:pPr>
      <w:r>
        <w:rPr>
          <w:lang w:val="sr-Cyrl-CS"/>
        </w:rPr>
        <w:t>Члан 1.</w:t>
      </w:r>
    </w:p>
    <w:p w:rsidR="00FB1AF9" w:rsidRPr="003F4697" w:rsidRDefault="00FB1AF9" w:rsidP="003F4697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Овом </w:t>
      </w:r>
      <w:r w:rsidR="00FE5A8A">
        <w:rPr>
          <w:lang w:val="sr-Cyrl-CS"/>
        </w:rPr>
        <w:t xml:space="preserve"> </w:t>
      </w:r>
      <w:r>
        <w:rPr>
          <w:lang w:val="sr-Cyrl-CS"/>
        </w:rPr>
        <w:t>Одлуком</w:t>
      </w:r>
      <w:r w:rsidR="00FE5A8A">
        <w:rPr>
          <w:lang w:val="sr-Cyrl-CS"/>
        </w:rPr>
        <w:t xml:space="preserve"> </w:t>
      </w:r>
      <w:r>
        <w:rPr>
          <w:lang w:val="sr-Cyrl-CS"/>
        </w:rPr>
        <w:t xml:space="preserve"> приступа </w:t>
      </w:r>
      <w:r w:rsidR="00FE5A8A">
        <w:rPr>
          <w:lang w:val="sr-Cyrl-CS"/>
        </w:rPr>
        <w:t xml:space="preserve"> </w:t>
      </w:r>
      <w:r>
        <w:rPr>
          <w:lang w:val="sr-Cyrl-CS"/>
        </w:rPr>
        <w:t xml:space="preserve">се </w:t>
      </w:r>
      <w:r w:rsidR="00FE5A8A">
        <w:rPr>
          <w:lang w:val="sr-Cyrl-CS"/>
        </w:rPr>
        <w:t xml:space="preserve"> </w:t>
      </w:r>
      <w:r>
        <w:rPr>
          <w:lang w:val="sr-Cyrl-CS"/>
        </w:rPr>
        <w:t xml:space="preserve">изради </w:t>
      </w:r>
      <w:r w:rsidR="00FE5A8A">
        <w:rPr>
          <w:lang w:val="sr-Cyrl-CS"/>
        </w:rPr>
        <w:t xml:space="preserve"> </w:t>
      </w:r>
      <w:r w:rsidR="00D2169D" w:rsidRPr="00E539FE">
        <w:rPr>
          <w:color w:val="000000"/>
          <w:lang w:val="sr-Cyrl-CS"/>
        </w:rPr>
        <w:t>Измене и допуне п</w:t>
      </w:r>
      <w:r w:rsidRPr="00E539FE">
        <w:rPr>
          <w:color w:val="000000"/>
          <w:lang w:val="sr-Cyrl-CS"/>
        </w:rPr>
        <w:t>лана</w:t>
      </w:r>
      <w:r>
        <w:rPr>
          <w:lang w:val="sr-Cyrl-CS"/>
        </w:rPr>
        <w:t xml:space="preserve"> </w:t>
      </w:r>
      <w:r w:rsidR="00DC621F">
        <w:rPr>
          <w:lang w:val="sr-Cyrl-CS"/>
        </w:rPr>
        <w:t>генералне</w:t>
      </w:r>
      <w:r>
        <w:rPr>
          <w:lang w:val="sr-Cyrl-CS"/>
        </w:rPr>
        <w:t xml:space="preserve"> регулације</w:t>
      </w:r>
      <w:r w:rsidR="00FE5A8A">
        <w:rPr>
          <w:lang w:val="sr-Cyrl-CS"/>
        </w:rPr>
        <w:t xml:space="preserve">  </w:t>
      </w:r>
      <w:r w:rsidR="003F4697">
        <w:rPr>
          <w:lang w:val="sr-Cyrl-CS"/>
        </w:rPr>
        <w:t xml:space="preserve">за делове насељених места Волуја и Нересница са индустријским зонама </w:t>
      </w:r>
      <w:r w:rsidR="009C1F26">
        <w:t>(у даљем тексту: План).</w:t>
      </w:r>
    </w:p>
    <w:p w:rsidR="001F0EB2" w:rsidRPr="003B127F" w:rsidRDefault="001F0EB2" w:rsidP="001F0EB2">
      <w:pPr>
        <w:jc w:val="both"/>
        <w:rPr>
          <w:rFonts w:ascii="Arial" w:hAnsi="Arial" w:cs="Arial"/>
          <w:lang w:val="sr-Cyrl-CS"/>
        </w:rPr>
      </w:pPr>
      <w:r w:rsidRPr="003B127F">
        <w:rPr>
          <w:rFonts w:ascii="Arial" w:hAnsi="Arial" w:cs="Arial"/>
          <w:lang w:val="sr-Cyrl-CS"/>
        </w:rPr>
        <w:t xml:space="preserve">  </w:t>
      </w:r>
    </w:p>
    <w:p w:rsidR="00FB1AF9" w:rsidRDefault="00FB1AF9">
      <w:pPr>
        <w:jc w:val="both"/>
        <w:rPr>
          <w:lang w:val="sr-Cyrl-CS"/>
        </w:rPr>
      </w:pPr>
    </w:p>
    <w:p w:rsidR="00FB1AF9" w:rsidRDefault="00FB1AF9">
      <w:pPr>
        <w:jc w:val="center"/>
      </w:pPr>
      <w:r>
        <w:rPr>
          <w:lang w:val="sr-Cyrl-CS"/>
        </w:rPr>
        <w:t>Члан 2.</w:t>
      </w:r>
      <w:r w:rsidR="009C1F26">
        <w:t xml:space="preserve"> </w:t>
      </w:r>
      <w:r w:rsidR="00FE5A8A">
        <w:t xml:space="preserve"> </w:t>
      </w:r>
    </w:p>
    <w:p w:rsidR="00FE5A8A" w:rsidRPr="000D38C3" w:rsidRDefault="00FE5A8A" w:rsidP="006F6050">
      <w:pPr>
        <w:ind w:firstLine="708"/>
        <w:jc w:val="both"/>
        <w:rPr>
          <w:lang w:val="en-US"/>
        </w:rPr>
      </w:pPr>
      <w:r>
        <w:t xml:space="preserve">Граница плана </w:t>
      </w:r>
      <w:r w:rsidR="006F6050">
        <w:t>оквирн</w:t>
      </w:r>
      <w:r w:rsidR="00DC621F">
        <w:t>о је граница ПГР-е</w:t>
      </w:r>
      <w:r w:rsidR="008A0695">
        <w:t xml:space="preserve"> </w:t>
      </w:r>
      <w:r w:rsidR="003F4697">
        <w:rPr>
          <w:lang w:val="sr-Cyrl-CS"/>
        </w:rPr>
        <w:t>за делове насељених места Волуја и Нересница са индустријским зонама</w:t>
      </w:r>
      <w:r>
        <w:t>, а коначна граница ће се утврдити и дефинисати приликом припреме, израде и верификације Нацрта плана.</w:t>
      </w:r>
      <w:r w:rsidR="006F6050">
        <w:t xml:space="preserve"> Оквирном</w:t>
      </w:r>
      <w:r>
        <w:t xml:space="preserve"> границом обухваћен је простор површине око</w:t>
      </w:r>
      <w:r w:rsidR="008A0695">
        <w:t xml:space="preserve"> </w:t>
      </w:r>
      <w:r>
        <w:t xml:space="preserve"> </w:t>
      </w:r>
      <w:r w:rsidR="00DB017E">
        <w:t>463</w:t>
      </w:r>
      <w:r w:rsidR="008A0695">
        <w:t>,</w:t>
      </w:r>
      <w:r w:rsidR="00DB017E">
        <w:t>4</w:t>
      </w:r>
      <w:r>
        <w:t>ha</w:t>
      </w:r>
      <w:r w:rsidR="000D38C3">
        <w:rPr>
          <w:lang w:val="en-US"/>
        </w:rPr>
        <w:t>.</w:t>
      </w:r>
    </w:p>
    <w:p w:rsidR="00FB1AF9" w:rsidRPr="009C1F26" w:rsidRDefault="009C1F26">
      <w:pPr>
        <w:jc w:val="both"/>
      </w:pPr>
      <w:r>
        <w:tab/>
      </w:r>
      <w:r w:rsidR="00300C86">
        <w:rPr>
          <w:lang w:val="sr-Cyrl-CS"/>
        </w:rPr>
        <w:t>Оквирна граница плана је приказана на графичком прилогу, који је саставни део Одлуке.</w:t>
      </w:r>
    </w:p>
    <w:p w:rsidR="000270AE" w:rsidRPr="006539BD" w:rsidRDefault="000270AE">
      <w:pPr>
        <w:jc w:val="both"/>
      </w:pPr>
    </w:p>
    <w:p w:rsidR="006539BD" w:rsidRPr="000D38C3" w:rsidRDefault="006539BD" w:rsidP="000D38C3">
      <w:pPr>
        <w:jc w:val="center"/>
        <w:rPr>
          <w:lang w:val="en-US"/>
        </w:rPr>
      </w:pPr>
      <w:r>
        <w:t>Члан 3.</w:t>
      </w:r>
    </w:p>
    <w:p w:rsidR="000D38C3" w:rsidRDefault="003F4697" w:rsidP="000D38C3">
      <w:pPr>
        <w:ind w:firstLine="708"/>
        <w:jc w:val="both"/>
        <w:rPr>
          <w:lang w:val="sr-Cyrl-CS"/>
        </w:rPr>
      </w:pPr>
      <w:proofErr w:type="spellStart"/>
      <w:r>
        <w:rPr>
          <w:lang w:val="en-US"/>
        </w:rPr>
        <w:t>Плански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основ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израду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Плана</w:t>
      </w:r>
      <w:proofErr w:type="spellEnd"/>
      <w:r>
        <w:rPr>
          <w:lang w:val="en-US"/>
        </w:rPr>
        <w:t xml:space="preserve"> </w:t>
      </w:r>
      <w:r w:rsidR="000D38C3">
        <w:rPr>
          <w:lang w:val="en-US"/>
        </w:rPr>
        <w:t xml:space="preserve"> </w:t>
      </w:r>
      <w:r>
        <w:rPr>
          <w:lang w:val="sr-Cyrl-CS"/>
        </w:rPr>
        <w:t>генералне</w:t>
      </w:r>
      <w:proofErr w:type="gramEnd"/>
      <w:r>
        <w:rPr>
          <w:lang w:val="sr-Cyrl-CS"/>
        </w:rPr>
        <w:t xml:space="preserve"> регулације за делове насељених места Волуја и Нересница са индустријским зонама </w:t>
      </w:r>
      <w:r w:rsidR="000D38C3">
        <w:rPr>
          <w:lang w:val="sr-Cyrl-CS"/>
        </w:rPr>
        <w:t xml:space="preserve"> је </w:t>
      </w:r>
      <w:r w:rsidR="00AF7714">
        <w:rPr>
          <w:lang w:val="sr-Cyrl-CS"/>
        </w:rPr>
        <w:t xml:space="preserve">Измена и допуна </w:t>
      </w:r>
      <w:r w:rsidR="000D38C3">
        <w:rPr>
          <w:lang w:val="sr-Cyrl-CS"/>
        </w:rPr>
        <w:t>Просторн</w:t>
      </w:r>
      <w:r w:rsidR="00AF7714">
        <w:rPr>
          <w:lang w:val="sr-Cyrl-CS"/>
        </w:rPr>
        <w:t>ог</w:t>
      </w:r>
      <w:r w:rsidR="000D38C3">
        <w:rPr>
          <w:lang w:val="sr-Cyrl-CS"/>
        </w:rPr>
        <w:t xml:space="preserve"> план</w:t>
      </w:r>
      <w:r w:rsidR="00AF7714">
        <w:rPr>
          <w:lang w:val="sr-Cyrl-CS"/>
        </w:rPr>
        <w:t>а</w:t>
      </w:r>
      <w:r w:rsidR="000D38C3">
        <w:rPr>
          <w:lang w:val="sr-Cyrl-CS"/>
        </w:rPr>
        <w:t xml:space="preserve"> јединице локалне самоуправе Кучево („Сл</w:t>
      </w:r>
      <w:r w:rsidR="008A0695">
        <w:rPr>
          <w:lang w:val="sr-Cyrl-CS"/>
        </w:rPr>
        <w:t xml:space="preserve">ужбени </w:t>
      </w:r>
      <w:r w:rsidR="000D38C3">
        <w:rPr>
          <w:lang w:val="sr-Cyrl-CS"/>
        </w:rPr>
        <w:t>гл</w:t>
      </w:r>
      <w:r w:rsidR="008A0695">
        <w:rPr>
          <w:lang w:val="sr-Cyrl-CS"/>
        </w:rPr>
        <w:t xml:space="preserve">асник </w:t>
      </w:r>
      <w:r w:rsidR="000D38C3">
        <w:rPr>
          <w:lang w:val="sr-Cyrl-CS"/>
        </w:rPr>
        <w:t>оп</w:t>
      </w:r>
      <w:r w:rsidR="008A0695">
        <w:rPr>
          <w:lang w:val="sr-Cyrl-CS"/>
        </w:rPr>
        <w:t>штине</w:t>
      </w:r>
      <w:r w:rsidR="00AF1951">
        <w:rPr>
          <w:lang w:val="sr-Cyrl-CS"/>
        </w:rPr>
        <w:t xml:space="preserve"> </w:t>
      </w:r>
      <w:r w:rsidR="000D38C3">
        <w:rPr>
          <w:lang w:val="sr-Cyrl-CS"/>
        </w:rPr>
        <w:t>Кучево“, бр.</w:t>
      </w:r>
      <w:r w:rsidR="00AF7714" w:rsidRPr="00AF7714">
        <w:rPr>
          <w:lang w:val="sr-Cyrl-CS"/>
        </w:rPr>
        <w:t>15/17</w:t>
      </w:r>
      <w:r w:rsidR="000D38C3" w:rsidRPr="00AF7714">
        <w:rPr>
          <w:lang w:val="sr-Cyrl-CS"/>
        </w:rPr>
        <w:t>).</w:t>
      </w:r>
      <w:r w:rsidR="000D38C3">
        <w:rPr>
          <w:lang w:val="sr-Cyrl-CS"/>
        </w:rPr>
        <w:t xml:space="preserve"> </w:t>
      </w:r>
    </w:p>
    <w:p w:rsidR="000D38C3" w:rsidRDefault="006F6050" w:rsidP="000D38C3">
      <w:pPr>
        <w:ind w:firstLine="708"/>
        <w:jc w:val="both"/>
        <w:rPr>
          <w:lang w:val="sr-Cyrl-CS"/>
        </w:rPr>
      </w:pPr>
      <w:r>
        <w:rPr>
          <w:lang w:val="sr-Cyrl-CS"/>
        </w:rPr>
        <w:t>Постојеће п</w:t>
      </w:r>
      <w:r w:rsidR="000D38C3">
        <w:rPr>
          <w:lang w:val="sr-Cyrl-CS"/>
        </w:rPr>
        <w:t xml:space="preserve">одлоге за потребе израде Плана су: </w:t>
      </w:r>
    </w:p>
    <w:p w:rsidR="000D38C3" w:rsidRPr="00EE4906" w:rsidRDefault="000D38C3" w:rsidP="00EE4906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Орто фото подлоге резолуције  </w:t>
      </w:r>
      <w:r w:rsidR="00EE4906">
        <w:rPr>
          <w:lang w:val="sr-Cyrl-CS"/>
        </w:rPr>
        <w:t>4</w:t>
      </w:r>
      <w:r>
        <w:rPr>
          <w:lang w:val="sr-Cyrl-CS"/>
        </w:rPr>
        <w:t xml:space="preserve">0цм </w:t>
      </w:r>
      <w:r w:rsidR="00B26F88">
        <w:rPr>
          <w:lang w:val="sr-Cyrl-CS"/>
        </w:rPr>
        <w:t>у tf и</w:t>
      </w:r>
      <w:r w:rsidR="00B26F88">
        <w:rPr>
          <w:lang w:val="en-US"/>
        </w:rPr>
        <w:t xml:space="preserve"> </w:t>
      </w:r>
      <w:r w:rsidR="00B26F88">
        <w:rPr>
          <w:lang w:val="sr-Cyrl-CS"/>
        </w:rPr>
        <w:t>e</w:t>
      </w:r>
      <w:proofErr w:type="spellStart"/>
      <w:r w:rsidR="00B26F88">
        <w:rPr>
          <w:lang w:val="en-US"/>
        </w:rPr>
        <w:t>cw</w:t>
      </w:r>
      <w:proofErr w:type="spellEnd"/>
      <w:r w:rsidR="00B26F88">
        <w:t xml:space="preserve"> формату</w:t>
      </w:r>
      <w:r w:rsidR="00CA41D3">
        <w:t>,</w:t>
      </w:r>
      <w:r w:rsidR="00B26F88">
        <w:rPr>
          <w:lang w:val="en-US"/>
        </w:rPr>
        <w:t xml:space="preserve"> </w:t>
      </w:r>
    </w:p>
    <w:p w:rsidR="00841B7D" w:rsidRDefault="00205094" w:rsidP="000D38C3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Топографск</w:t>
      </w:r>
      <w:r w:rsidR="006F6050">
        <w:rPr>
          <w:lang w:val="sr-Cyrl-CS"/>
        </w:rPr>
        <w:t>а</w:t>
      </w:r>
      <w:r>
        <w:rPr>
          <w:lang w:val="sr-Cyrl-CS"/>
        </w:rPr>
        <w:t xml:space="preserve"> </w:t>
      </w:r>
      <w:r w:rsidR="006F6050">
        <w:rPr>
          <w:lang w:val="sr-Cyrl-CS"/>
        </w:rPr>
        <w:t>карта у размери 1:50 000</w:t>
      </w:r>
      <w:r w:rsidR="00CA41D3">
        <w:rPr>
          <w:lang w:val="sr-Cyrl-CS"/>
        </w:rPr>
        <w:t>,</w:t>
      </w:r>
      <w:r w:rsidR="00841B7D">
        <w:rPr>
          <w:lang w:val="sr-Cyrl-CS"/>
        </w:rPr>
        <w:t xml:space="preserve"> </w:t>
      </w:r>
    </w:p>
    <w:p w:rsidR="00841B7D" w:rsidRDefault="008A0695" w:rsidP="000D38C3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Дигитални к</w:t>
      </w:r>
      <w:r w:rsidR="00841B7D">
        <w:rPr>
          <w:lang w:val="sr-Cyrl-CS"/>
        </w:rPr>
        <w:t>атастарски план</w:t>
      </w:r>
      <w:r w:rsidR="00CA41D3">
        <w:rPr>
          <w:lang w:val="sr-Cyrl-CS"/>
        </w:rPr>
        <w:t>,</w:t>
      </w:r>
      <w:r w:rsidR="00841B7D">
        <w:rPr>
          <w:lang w:val="sr-Cyrl-CS"/>
        </w:rPr>
        <w:t xml:space="preserve"> </w:t>
      </w:r>
    </w:p>
    <w:p w:rsidR="006539BD" w:rsidRPr="000D38C3" w:rsidRDefault="006539BD">
      <w:pPr>
        <w:jc w:val="both"/>
      </w:pPr>
    </w:p>
    <w:p w:rsidR="006539BD" w:rsidRPr="00D2169D" w:rsidRDefault="006539BD">
      <w:pPr>
        <w:jc w:val="both"/>
      </w:pPr>
    </w:p>
    <w:p w:rsidR="0005383B" w:rsidRPr="00D2169D" w:rsidRDefault="00FB1AF9" w:rsidP="00C079AD">
      <w:pPr>
        <w:jc w:val="center"/>
      </w:pPr>
      <w:r w:rsidRPr="00D2169D">
        <w:rPr>
          <w:lang w:val="sr-Cyrl-CS"/>
        </w:rPr>
        <w:t xml:space="preserve">Члан </w:t>
      </w:r>
      <w:r w:rsidR="006539BD" w:rsidRPr="00D2169D">
        <w:t>4</w:t>
      </w:r>
      <w:r w:rsidRPr="00D2169D">
        <w:rPr>
          <w:lang w:val="sr-Cyrl-CS"/>
        </w:rPr>
        <w:t>.</w:t>
      </w:r>
    </w:p>
    <w:p w:rsidR="004C3E39" w:rsidRDefault="004C3E39" w:rsidP="004C3E39">
      <w:pPr>
        <w:ind w:firstLine="708"/>
        <w:jc w:val="both"/>
        <w:rPr>
          <w:lang w:val="sr-Cyrl-CS"/>
        </w:rPr>
      </w:pPr>
      <w:r w:rsidRPr="00D2169D">
        <w:rPr>
          <w:lang w:val="sr-Cyrl-CS"/>
        </w:rPr>
        <w:t>Планирање, коришћење, уређење и заштита простора заснива се на принципима одрживог просторног, социјалног и економског развоја, рационалног коришћења грађевинског земљишта, енергетске ефикасности, социјалне и еколошке одговорности и др.</w:t>
      </w:r>
      <w:r w:rsidR="00D2169D" w:rsidRPr="00D2169D">
        <w:rPr>
          <w:lang w:val="sr-Cyrl-CS"/>
        </w:rPr>
        <w:t xml:space="preserve">     </w:t>
      </w:r>
    </w:p>
    <w:p w:rsidR="00215059" w:rsidRDefault="00215059" w:rsidP="004C3E39">
      <w:pPr>
        <w:ind w:firstLine="708"/>
        <w:jc w:val="both"/>
      </w:pPr>
    </w:p>
    <w:p w:rsidR="00C907E1" w:rsidRPr="00C907E1" w:rsidRDefault="00C907E1" w:rsidP="004C3E39">
      <w:pPr>
        <w:ind w:firstLine="708"/>
        <w:jc w:val="both"/>
      </w:pPr>
    </w:p>
    <w:p w:rsidR="00C907E1" w:rsidRPr="00D2169D" w:rsidRDefault="00C907E1">
      <w:pPr>
        <w:jc w:val="both"/>
      </w:pPr>
    </w:p>
    <w:p w:rsidR="0005383B" w:rsidRDefault="004843E5" w:rsidP="00C06422">
      <w:pPr>
        <w:jc w:val="center"/>
      </w:pPr>
      <w:r>
        <w:lastRenderedPageBreak/>
        <w:t>Члан 5.</w:t>
      </w:r>
    </w:p>
    <w:p w:rsidR="00C079AD" w:rsidRPr="00E539FE" w:rsidRDefault="00EE4906" w:rsidP="00C907E1">
      <w:pPr>
        <w:ind w:firstLine="708"/>
        <w:jc w:val="both"/>
        <w:rPr>
          <w:color w:val="000000"/>
        </w:rPr>
      </w:pPr>
      <w:r>
        <w:rPr>
          <w:lang w:val="sr-Cyrl-CS"/>
        </w:rPr>
        <w:t xml:space="preserve">. </w:t>
      </w:r>
      <w:r w:rsidR="004C3E39">
        <w:rPr>
          <w:lang w:val="sr-Cyrl-CS"/>
        </w:rPr>
        <w:tab/>
      </w:r>
      <w:r w:rsidR="004C3E39" w:rsidRPr="00E539FE">
        <w:rPr>
          <w:color w:val="000000"/>
          <w:lang w:val="sr-Cyrl-CS"/>
        </w:rPr>
        <w:t xml:space="preserve">Основни циљ </w:t>
      </w:r>
      <w:r w:rsidR="00C06422" w:rsidRPr="00E539FE">
        <w:rPr>
          <w:color w:val="000000"/>
          <w:lang w:val="sr-Cyrl-CS"/>
        </w:rPr>
        <w:t xml:space="preserve">израде </w:t>
      </w:r>
      <w:r w:rsidR="00D2169D" w:rsidRPr="00E539FE">
        <w:rPr>
          <w:color w:val="000000"/>
          <w:lang w:val="sr-Cyrl-CS"/>
        </w:rPr>
        <w:t xml:space="preserve">Измена и допуна </w:t>
      </w:r>
      <w:r w:rsidR="00C06422" w:rsidRPr="00E539FE">
        <w:rPr>
          <w:color w:val="000000"/>
          <w:lang w:val="sr-Cyrl-CS"/>
        </w:rPr>
        <w:t xml:space="preserve">Плана </w:t>
      </w:r>
      <w:r w:rsidR="00AF7714" w:rsidRPr="00E539FE">
        <w:rPr>
          <w:color w:val="000000"/>
          <w:lang w:val="sr-Cyrl-CS"/>
        </w:rPr>
        <w:t>су</w:t>
      </w:r>
      <w:r w:rsidR="00AF7714" w:rsidRPr="00E539FE">
        <w:rPr>
          <w:color w:val="000000"/>
          <w:lang w:val="en-US"/>
        </w:rPr>
        <w:t xml:space="preserve"> </w:t>
      </w:r>
      <w:r w:rsidR="00AF7714" w:rsidRPr="00E539FE">
        <w:rPr>
          <w:color w:val="000000"/>
        </w:rPr>
        <w:t>усклађ</w:t>
      </w:r>
      <w:r w:rsidR="00D2169D" w:rsidRPr="00E539FE">
        <w:rPr>
          <w:color w:val="000000"/>
        </w:rPr>
        <w:t xml:space="preserve">ивање планских решења </w:t>
      </w:r>
      <w:proofErr w:type="spellStart"/>
      <w:r w:rsidR="00AF7714" w:rsidRPr="00E539FE">
        <w:rPr>
          <w:color w:val="000000"/>
          <w:lang w:val="en-US"/>
        </w:rPr>
        <w:t>са</w:t>
      </w:r>
      <w:proofErr w:type="spellEnd"/>
      <w:r w:rsidR="00AF7714" w:rsidRPr="00E539FE">
        <w:rPr>
          <w:color w:val="000000"/>
          <w:lang w:val="en-US"/>
        </w:rPr>
        <w:t xml:space="preserve"> </w:t>
      </w:r>
      <w:r w:rsidR="00D2169D" w:rsidRPr="00E539FE">
        <w:rPr>
          <w:color w:val="000000"/>
        </w:rPr>
        <w:t>измењеним потребама регулације јавних површина; промене регулације уз државни пут који је у границама урбанистичког плана и добио је статус улице; решити водоснабдевање насеља у складу са урађеним</w:t>
      </w:r>
      <w:r w:rsidR="0034002D" w:rsidRPr="00E539FE">
        <w:rPr>
          <w:color w:val="000000"/>
        </w:rPr>
        <w:t xml:space="preserve"> Генерални</w:t>
      </w:r>
      <w:r w:rsidR="00D2169D" w:rsidRPr="00E539FE">
        <w:rPr>
          <w:color w:val="000000"/>
        </w:rPr>
        <w:t>м</w:t>
      </w:r>
      <w:r w:rsidR="0034002D" w:rsidRPr="00E539FE">
        <w:rPr>
          <w:color w:val="000000"/>
        </w:rPr>
        <w:t xml:space="preserve"> пројек</w:t>
      </w:r>
      <w:r w:rsidR="00D2169D" w:rsidRPr="00E539FE">
        <w:rPr>
          <w:color w:val="000000"/>
        </w:rPr>
        <w:t xml:space="preserve">том </w:t>
      </w:r>
      <w:r w:rsidR="0034002D" w:rsidRPr="00E539FE">
        <w:rPr>
          <w:color w:val="000000"/>
        </w:rPr>
        <w:t>водоснабдевања општине Кучево</w:t>
      </w:r>
      <w:r w:rsidR="003914EC" w:rsidRPr="00E539FE">
        <w:rPr>
          <w:color w:val="000000"/>
        </w:rPr>
        <w:t xml:space="preserve">; </w:t>
      </w:r>
      <w:r w:rsidR="0034002D" w:rsidRPr="00E539FE">
        <w:rPr>
          <w:color w:val="000000"/>
        </w:rPr>
        <w:t>усклађивање саобраћајног решења</w:t>
      </w:r>
      <w:r w:rsidR="003914EC" w:rsidRPr="00E539FE">
        <w:rPr>
          <w:color w:val="000000"/>
        </w:rPr>
        <w:t xml:space="preserve"> са Изменом и допуном Просторног плана општине (Волујске обилазнице) и железнице</w:t>
      </w:r>
      <w:r w:rsidR="0034002D" w:rsidRPr="00E539FE">
        <w:rPr>
          <w:color w:val="000000"/>
        </w:rPr>
        <w:t xml:space="preserve"> у Волуји, као и </w:t>
      </w:r>
      <w:r w:rsidR="003914EC" w:rsidRPr="00E539FE">
        <w:rPr>
          <w:color w:val="000000"/>
        </w:rPr>
        <w:t>корекција</w:t>
      </w:r>
      <w:r w:rsidR="0034002D" w:rsidRPr="00E539FE">
        <w:rPr>
          <w:color w:val="000000"/>
        </w:rPr>
        <w:t xml:space="preserve"> производне зоне </w:t>
      </w:r>
      <w:r w:rsidR="003914EC" w:rsidRPr="00E539FE">
        <w:rPr>
          <w:color w:val="000000"/>
        </w:rPr>
        <w:t>због изузимања</w:t>
      </w:r>
      <w:r w:rsidR="0034002D" w:rsidRPr="00E539FE">
        <w:rPr>
          <w:color w:val="000000"/>
        </w:rPr>
        <w:t xml:space="preserve"> изграђено</w:t>
      </w:r>
      <w:r w:rsidR="003914EC" w:rsidRPr="00E539FE">
        <w:rPr>
          <w:color w:val="000000"/>
        </w:rPr>
        <w:t>г</w:t>
      </w:r>
      <w:r w:rsidR="0034002D" w:rsidRPr="00E539FE">
        <w:rPr>
          <w:color w:val="000000"/>
        </w:rPr>
        <w:t xml:space="preserve"> </w:t>
      </w:r>
      <w:r w:rsidR="003914EC" w:rsidRPr="00E539FE">
        <w:rPr>
          <w:color w:val="000000"/>
        </w:rPr>
        <w:t>становања</w:t>
      </w:r>
      <w:r w:rsidR="0034002D" w:rsidRPr="00E539FE">
        <w:rPr>
          <w:color w:val="000000"/>
        </w:rPr>
        <w:t xml:space="preserve"> </w:t>
      </w:r>
      <w:r w:rsidR="003914EC" w:rsidRPr="00E539FE">
        <w:rPr>
          <w:color w:val="000000"/>
        </w:rPr>
        <w:t>из ње.</w:t>
      </w:r>
    </w:p>
    <w:p w:rsidR="00B5328E" w:rsidRPr="003914EC" w:rsidRDefault="0034002D" w:rsidP="004C3E39">
      <w:pPr>
        <w:jc w:val="both"/>
        <w:rPr>
          <w:color w:val="FF0000"/>
        </w:rPr>
      </w:pPr>
      <w:r w:rsidRPr="003914EC">
        <w:rPr>
          <w:color w:val="FF0000"/>
        </w:rPr>
        <w:tab/>
      </w:r>
    </w:p>
    <w:p w:rsidR="00FB1AF9" w:rsidRDefault="001743B8">
      <w:pPr>
        <w:jc w:val="center"/>
      </w:pPr>
      <w:r>
        <w:t xml:space="preserve">Члан </w:t>
      </w:r>
      <w:r w:rsidR="004843E5">
        <w:t>6</w:t>
      </w:r>
      <w:r>
        <w:t>.</w:t>
      </w:r>
    </w:p>
    <w:p w:rsidR="00A9609F" w:rsidRDefault="00F35DDA" w:rsidP="004B7271">
      <w:pPr>
        <w:jc w:val="both"/>
      </w:pPr>
      <w:r>
        <w:tab/>
      </w:r>
      <w:r w:rsidR="00A9609F">
        <w:rPr>
          <w:lang w:val="sr-Cyrl-CS"/>
        </w:rPr>
        <w:t xml:space="preserve">План мора да садржи нарочито поделу простора  на посебне целине и зоне, правила уређења и правила грађења, претежну намену земљишта по зонама  и целинама, регулационе и грађевинске линије, потребне нивелационе коте раскрсница </w:t>
      </w:r>
      <w:r w:rsidR="00A9609F" w:rsidRPr="009C3E3B">
        <w:rPr>
          <w:lang w:val="sr-Cyrl-CS"/>
        </w:rPr>
        <w:t>површина јавне намене</w:t>
      </w:r>
      <w:r w:rsidR="009C3E3B">
        <w:rPr>
          <w:lang w:val="sr-Cyrl-CS"/>
        </w:rPr>
        <w:t>, коридоре и капацитете за саобраћајну, енергетску комуналну и другу инфраструктуру, правила парцелације</w:t>
      </w:r>
      <w:r w:rsidR="00AF7714">
        <w:rPr>
          <w:lang w:val="sr-Cyrl-CS"/>
        </w:rPr>
        <w:t xml:space="preserve"> и</w:t>
      </w:r>
      <w:r w:rsidR="009C3E3B">
        <w:rPr>
          <w:lang w:val="sr-Cyrl-CS"/>
        </w:rPr>
        <w:t xml:space="preserve"> препарцелације</w:t>
      </w:r>
      <w:r w:rsidR="00AF7714">
        <w:rPr>
          <w:lang w:val="sr-Cyrl-CS"/>
        </w:rPr>
        <w:t xml:space="preserve">, </w:t>
      </w:r>
      <w:r w:rsidR="009C3E3B" w:rsidRPr="005F7CC3">
        <w:rPr>
          <w:lang w:val="sr-Cyrl-CS"/>
        </w:rPr>
        <w:t>мере енергетске ефикасности</w:t>
      </w:r>
      <w:r w:rsidR="00AF7714">
        <w:rPr>
          <w:lang w:val="sr-Cyrl-CS"/>
        </w:rPr>
        <w:t>, начин спровођења Плана</w:t>
      </w:r>
      <w:r w:rsidR="009C3E3B">
        <w:rPr>
          <w:lang w:val="sr-Cyrl-CS"/>
        </w:rPr>
        <w:t xml:space="preserve"> као и утврђивање других елемената од значаја за развој општин</w:t>
      </w:r>
      <w:r w:rsidR="00AF7714">
        <w:rPr>
          <w:lang w:val="sr-Cyrl-CS"/>
        </w:rPr>
        <w:t>ског центра</w:t>
      </w:r>
      <w:r w:rsidR="005F7CC3">
        <w:rPr>
          <w:lang w:val="sr-Cyrl-CS"/>
        </w:rPr>
        <w:t>.</w:t>
      </w:r>
    </w:p>
    <w:p w:rsidR="00414D92" w:rsidRDefault="00414D92">
      <w:pPr>
        <w:jc w:val="center"/>
      </w:pPr>
    </w:p>
    <w:p w:rsidR="009C3E3B" w:rsidRDefault="009C3E3B">
      <w:pPr>
        <w:jc w:val="center"/>
      </w:pPr>
      <w:r>
        <w:t xml:space="preserve">Члан 7. </w:t>
      </w:r>
    </w:p>
    <w:p w:rsidR="002377A7" w:rsidRPr="00F735DC" w:rsidRDefault="002377A7" w:rsidP="002377A7">
      <w:pPr>
        <w:ind w:firstLine="708"/>
        <w:jc w:val="both"/>
      </w:pPr>
      <w:r w:rsidRPr="00F735DC">
        <w:rPr>
          <w:lang w:val="sr-Cyrl-CS"/>
        </w:rPr>
        <w:t xml:space="preserve">Рок за израду </w:t>
      </w:r>
      <w:r>
        <w:rPr>
          <w:lang w:val="sr-Cyrl-CS"/>
        </w:rPr>
        <w:t xml:space="preserve">плана је </w:t>
      </w:r>
      <w:r w:rsidR="0066256C">
        <w:rPr>
          <w:lang w:val="sr-Cyrl-CS"/>
        </w:rPr>
        <w:t xml:space="preserve"> 12 (дванаест</w:t>
      </w:r>
      <w:r w:rsidR="005F7CC3">
        <w:rPr>
          <w:lang w:val="sr-Cyrl-CS"/>
        </w:rPr>
        <w:t>)</w:t>
      </w:r>
      <w:r w:rsidRPr="00F735DC">
        <w:t xml:space="preserve"> </w:t>
      </w:r>
      <w:r>
        <w:rPr>
          <w:lang w:val="sr-Cyrl-CS"/>
        </w:rPr>
        <w:t xml:space="preserve"> месец</w:t>
      </w:r>
      <w:r w:rsidR="005F7CC3">
        <w:rPr>
          <w:lang w:val="sr-Cyrl-CS"/>
        </w:rPr>
        <w:t>и</w:t>
      </w:r>
      <w:r w:rsidRPr="00F735DC">
        <w:t xml:space="preserve"> од </w:t>
      </w:r>
      <w:r>
        <w:t>дана уговарања израде истог</w:t>
      </w:r>
      <w:r w:rsidRPr="00F735DC">
        <w:t xml:space="preserve">. </w:t>
      </w:r>
    </w:p>
    <w:p w:rsidR="002377A7" w:rsidRPr="00F735DC" w:rsidRDefault="002377A7" w:rsidP="002377A7">
      <w:pPr>
        <w:jc w:val="center"/>
        <w:rPr>
          <w:lang w:val="sr-Cyrl-CS"/>
        </w:rPr>
      </w:pPr>
    </w:p>
    <w:p w:rsidR="009C3E3B" w:rsidRDefault="002377A7" w:rsidP="00C907E1">
      <w:pPr>
        <w:jc w:val="center"/>
      </w:pPr>
      <w:r>
        <w:t>Члан 8.</w:t>
      </w:r>
    </w:p>
    <w:p w:rsidR="002377A7" w:rsidRDefault="002377A7" w:rsidP="002377A7">
      <w:pPr>
        <w:jc w:val="both"/>
      </w:pPr>
      <w:r>
        <w:tab/>
      </w:r>
      <w:r w:rsidRPr="007D7640">
        <w:t xml:space="preserve">Средства за израду </w:t>
      </w:r>
      <w:r>
        <w:rPr>
          <w:lang w:val="sr-Cyrl-CS"/>
        </w:rPr>
        <w:t>Плана</w:t>
      </w:r>
      <w:r>
        <w:t xml:space="preserve"> обезбедиће </w:t>
      </w:r>
      <w:r w:rsidRPr="007D7640">
        <w:t xml:space="preserve">се </w:t>
      </w:r>
      <w:r w:rsidRPr="007D7640">
        <w:rPr>
          <w:lang w:val="sr-Cyrl-CS"/>
        </w:rPr>
        <w:t>из буџета јединице локалне самоуправе Кучево</w:t>
      </w:r>
      <w:r w:rsidRPr="007D7640">
        <w:t>.</w:t>
      </w:r>
      <w:r>
        <w:t xml:space="preserve"> </w:t>
      </w:r>
    </w:p>
    <w:p w:rsidR="002377A7" w:rsidRDefault="002377A7" w:rsidP="00C907E1">
      <w:pPr>
        <w:jc w:val="center"/>
      </w:pPr>
      <w:r>
        <w:t>Члан 9.</w:t>
      </w:r>
    </w:p>
    <w:p w:rsidR="002377A7" w:rsidRDefault="002377A7" w:rsidP="002377A7">
      <w:pPr>
        <w:jc w:val="both"/>
      </w:pPr>
      <w:r>
        <w:tab/>
      </w:r>
      <w:r w:rsidR="00E70070">
        <w:t xml:space="preserve">Нацрт Плана биће изложен на јавни увид, након обављене стручне контроле од стране Комисије за планове општине Кучево. Подаци о начину излагања на јавни увид биће објављени у дневном и локалном листу. </w:t>
      </w:r>
    </w:p>
    <w:p w:rsidR="00E70070" w:rsidRDefault="00E70070" w:rsidP="002377A7">
      <w:pPr>
        <w:jc w:val="both"/>
      </w:pPr>
      <w:r>
        <w:tab/>
        <w:t>Оглашавање раног јавног увида и јавног увида, као и њихово трајање обавиће се у складу са Законом о планирању и изградњи.</w:t>
      </w:r>
    </w:p>
    <w:p w:rsidR="00E70070" w:rsidRPr="002377A7" w:rsidRDefault="00E70070" w:rsidP="002377A7">
      <w:pPr>
        <w:jc w:val="both"/>
      </w:pPr>
    </w:p>
    <w:p w:rsidR="002377A7" w:rsidRDefault="00E70070" w:rsidP="00C907E1">
      <w:pPr>
        <w:jc w:val="center"/>
      </w:pPr>
      <w:r>
        <w:t>Члан 10.</w:t>
      </w:r>
    </w:p>
    <w:p w:rsidR="00FC0038" w:rsidRPr="006462E1" w:rsidRDefault="00E70070" w:rsidP="00FC0038">
      <w:pPr>
        <w:shd w:val="clear" w:color="auto" w:fill="FFFFFF"/>
        <w:jc w:val="both"/>
        <w:rPr>
          <w:b/>
          <w:bCs/>
          <w:color w:val="000000"/>
        </w:rPr>
      </w:pPr>
      <w:r>
        <w:tab/>
      </w:r>
      <w:r w:rsidR="00FC0038">
        <w:t xml:space="preserve">На основу члана </w:t>
      </w:r>
      <w:r w:rsidR="00AB06B5">
        <w:t>9</w:t>
      </w:r>
      <w:r w:rsidR="00FC0038">
        <w:t xml:space="preserve">. Закона о стратешкој процени утицаја на животну средину („Сл.гл. РС“, бр. 135/04 и 88/10), спроведен  је поступак  и прибављено мишљење органа надлежног за послове заштите животне средине те </w:t>
      </w:r>
      <w:r w:rsidR="006E7B46">
        <w:t xml:space="preserve"> </w:t>
      </w:r>
      <w:r w:rsidR="00FC0038">
        <w:t xml:space="preserve">је  одлучено  да </w:t>
      </w:r>
      <w:r w:rsidR="006461EC">
        <w:rPr>
          <w:lang/>
        </w:rPr>
        <w:t>ни</w:t>
      </w:r>
      <w:r w:rsidR="00AF7714">
        <w:t>је</w:t>
      </w:r>
      <w:r w:rsidR="00FC0038">
        <w:t xml:space="preserve"> потребно  </w:t>
      </w:r>
      <w:r w:rsidR="00FC0038" w:rsidRPr="00B34A37">
        <w:t>радити  стратешку процену  утицаја на животну средину</w:t>
      </w:r>
      <w:r w:rsidR="00FC0038">
        <w:t>.</w:t>
      </w:r>
    </w:p>
    <w:p w:rsidR="00E70070" w:rsidRDefault="00E70070" w:rsidP="009C3E3B">
      <w:pPr>
        <w:jc w:val="both"/>
      </w:pPr>
    </w:p>
    <w:p w:rsidR="00414D92" w:rsidRPr="001743B8" w:rsidRDefault="00E70070">
      <w:pPr>
        <w:jc w:val="center"/>
      </w:pPr>
      <w:r>
        <w:t>Члан 11.</w:t>
      </w:r>
    </w:p>
    <w:p w:rsidR="00FB1AF9" w:rsidRDefault="00FB1AF9">
      <w:pPr>
        <w:jc w:val="both"/>
        <w:rPr>
          <w:lang w:val="sr-Cyrl-CS"/>
        </w:rPr>
      </w:pPr>
      <w:r>
        <w:rPr>
          <w:lang w:val="sr-Cyrl-CS"/>
        </w:rPr>
        <w:tab/>
        <w:t xml:space="preserve">Одлука ступа на снагу </w:t>
      </w:r>
      <w:r w:rsidR="00C62384">
        <w:t>осмог</w:t>
      </w:r>
      <w:r>
        <w:rPr>
          <w:lang w:val="sr-Cyrl-CS"/>
        </w:rPr>
        <w:t xml:space="preserve"> дана од дана објављивања у Службеном гласнику општине Кучево.</w:t>
      </w:r>
    </w:p>
    <w:p w:rsidR="00315256" w:rsidRDefault="00315256">
      <w:pPr>
        <w:jc w:val="both"/>
      </w:pPr>
    </w:p>
    <w:p w:rsidR="00C907E1" w:rsidRPr="00EF59DA" w:rsidRDefault="00C907E1" w:rsidP="00C907E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129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C907E1" w:rsidRPr="00EF59DA" w:rsidRDefault="00C907E1" w:rsidP="00C907E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C907E1" w:rsidRPr="00EF59DA" w:rsidRDefault="00C907E1" w:rsidP="00C907E1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C907E1" w:rsidRPr="00EF59DA" w:rsidRDefault="00C907E1" w:rsidP="00C907E1">
      <w:pPr>
        <w:pStyle w:val="NoSpacing"/>
        <w:rPr>
          <w:rFonts w:ascii="Times New Roman" w:hAnsi="Times New Roman"/>
          <w:sz w:val="24"/>
          <w:szCs w:val="24"/>
        </w:rPr>
      </w:pPr>
    </w:p>
    <w:p w:rsidR="00C907E1" w:rsidRPr="00EF59DA" w:rsidRDefault="00C907E1" w:rsidP="00C907E1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907E1" w:rsidRPr="00EF59DA" w:rsidRDefault="00C907E1" w:rsidP="00C907E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215059" w:rsidRPr="00FB1AF9" w:rsidRDefault="00C907E1" w:rsidP="00C907E1">
      <w:pPr>
        <w:pStyle w:val="NoSpacing"/>
        <w:jc w:val="center"/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BC3F40">
        <w:rPr>
          <w:rFonts w:ascii="Times New Roman" w:hAnsi="Times New Roman"/>
          <w:sz w:val="24"/>
          <w:szCs w:val="24"/>
          <w:lang w:val="sr-Cyrl-CS"/>
        </w:rPr>
        <w:t>, с.р.</w:t>
      </w:r>
    </w:p>
    <w:sectPr w:rsidR="00215059" w:rsidRPr="00FB1AF9" w:rsidSect="00510B44">
      <w:footnotePr>
        <w:pos w:val="beneathText"/>
      </w:footnotePr>
      <w:pgSz w:w="11905" w:h="16837" w:code="9"/>
      <w:pgMar w:top="1235" w:right="1134" w:bottom="212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173A"/>
    <w:multiLevelType w:val="hybridMultilevel"/>
    <w:tmpl w:val="4A5AD7AC"/>
    <w:lvl w:ilvl="0" w:tplc="CF5C85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isplayBackgroundShape/>
  <w:embedSystemFonts/>
  <w:proofState w:spelling="clean" w:grammar="clean"/>
  <w:stylePaneFormatFilter w:val="3F01"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3F4"/>
    <w:rsid w:val="00006DBF"/>
    <w:rsid w:val="0002290D"/>
    <w:rsid w:val="000270AE"/>
    <w:rsid w:val="000314D2"/>
    <w:rsid w:val="0005383B"/>
    <w:rsid w:val="00093B2D"/>
    <w:rsid w:val="000C59D8"/>
    <w:rsid w:val="000D38C3"/>
    <w:rsid w:val="000E5D0F"/>
    <w:rsid w:val="00103374"/>
    <w:rsid w:val="001743B8"/>
    <w:rsid w:val="00186DB3"/>
    <w:rsid w:val="001D74D9"/>
    <w:rsid w:val="001F0EB2"/>
    <w:rsid w:val="00205094"/>
    <w:rsid w:val="00205C73"/>
    <w:rsid w:val="00215059"/>
    <w:rsid w:val="002239F3"/>
    <w:rsid w:val="002377A7"/>
    <w:rsid w:val="002811B7"/>
    <w:rsid w:val="00300C86"/>
    <w:rsid w:val="00315256"/>
    <w:rsid w:val="0032043A"/>
    <w:rsid w:val="0034002D"/>
    <w:rsid w:val="00347B00"/>
    <w:rsid w:val="00366F32"/>
    <w:rsid w:val="00384E5E"/>
    <w:rsid w:val="003878C4"/>
    <w:rsid w:val="00387FB0"/>
    <w:rsid w:val="003914EC"/>
    <w:rsid w:val="00394585"/>
    <w:rsid w:val="00394B69"/>
    <w:rsid w:val="0039740C"/>
    <w:rsid w:val="003D01DE"/>
    <w:rsid w:val="003E5F98"/>
    <w:rsid w:val="003F4697"/>
    <w:rsid w:val="00414D92"/>
    <w:rsid w:val="004410F7"/>
    <w:rsid w:val="00482BD6"/>
    <w:rsid w:val="004843E5"/>
    <w:rsid w:val="004879DF"/>
    <w:rsid w:val="004B7271"/>
    <w:rsid w:val="004C3E39"/>
    <w:rsid w:val="00510B44"/>
    <w:rsid w:val="00533F46"/>
    <w:rsid w:val="00550121"/>
    <w:rsid w:val="00551986"/>
    <w:rsid w:val="005578C2"/>
    <w:rsid w:val="005615EF"/>
    <w:rsid w:val="00584662"/>
    <w:rsid w:val="005B1D66"/>
    <w:rsid w:val="005F7CC3"/>
    <w:rsid w:val="00637590"/>
    <w:rsid w:val="00645A23"/>
    <w:rsid w:val="006461EC"/>
    <w:rsid w:val="006539BD"/>
    <w:rsid w:val="006542F9"/>
    <w:rsid w:val="0066256C"/>
    <w:rsid w:val="00663555"/>
    <w:rsid w:val="00672674"/>
    <w:rsid w:val="006746BE"/>
    <w:rsid w:val="006811A0"/>
    <w:rsid w:val="006819E4"/>
    <w:rsid w:val="006A1614"/>
    <w:rsid w:val="006E7B46"/>
    <w:rsid w:val="006F6050"/>
    <w:rsid w:val="007358AB"/>
    <w:rsid w:val="00752A8C"/>
    <w:rsid w:val="00783F7B"/>
    <w:rsid w:val="00792570"/>
    <w:rsid w:val="007C247C"/>
    <w:rsid w:val="007E11AE"/>
    <w:rsid w:val="007E3297"/>
    <w:rsid w:val="00827391"/>
    <w:rsid w:val="00841B7D"/>
    <w:rsid w:val="008520AF"/>
    <w:rsid w:val="008A0695"/>
    <w:rsid w:val="008F43F4"/>
    <w:rsid w:val="0091398F"/>
    <w:rsid w:val="009740DD"/>
    <w:rsid w:val="009C1F26"/>
    <w:rsid w:val="009C3E3B"/>
    <w:rsid w:val="009D29BF"/>
    <w:rsid w:val="00A3244B"/>
    <w:rsid w:val="00A52D9A"/>
    <w:rsid w:val="00A53194"/>
    <w:rsid w:val="00A9609F"/>
    <w:rsid w:val="00AA2D95"/>
    <w:rsid w:val="00AB06B5"/>
    <w:rsid w:val="00AF1951"/>
    <w:rsid w:val="00AF7714"/>
    <w:rsid w:val="00B26F88"/>
    <w:rsid w:val="00B37ED3"/>
    <w:rsid w:val="00B43B17"/>
    <w:rsid w:val="00B5328E"/>
    <w:rsid w:val="00B82F10"/>
    <w:rsid w:val="00BA14F6"/>
    <w:rsid w:val="00BC3F40"/>
    <w:rsid w:val="00BD0C0D"/>
    <w:rsid w:val="00BD3DAA"/>
    <w:rsid w:val="00BF52F5"/>
    <w:rsid w:val="00C06422"/>
    <w:rsid w:val="00C079AD"/>
    <w:rsid w:val="00C572C7"/>
    <w:rsid w:val="00C62384"/>
    <w:rsid w:val="00C907E1"/>
    <w:rsid w:val="00CA41D3"/>
    <w:rsid w:val="00CA6C0C"/>
    <w:rsid w:val="00CD7E59"/>
    <w:rsid w:val="00CF4D30"/>
    <w:rsid w:val="00D2169D"/>
    <w:rsid w:val="00D23EE0"/>
    <w:rsid w:val="00D26C04"/>
    <w:rsid w:val="00D37E8B"/>
    <w:rsid w:val="00DB017E"/>
    <w:rsid w:val="00DC5B76"/>
    <w:rsid w:val="00DC621F"/>
    <w:rsid w:val="00E36DB8"/>
    <w:rsid w:val="00E539FE"/>
    <w:rsid w:val="00E55D97"/>
    <w:rsid w:val="00E70070"/>
    <w:rsid w:val="00E916DC"/>
    <w:rsid w:val="00EE4906"/>
    <w:rsid w:val="00F35DDA"/>
    <w:rsid w:val="00F40358"/>
    <w:rsid w:val="00F64C34"/>
    <w:rsid w:val="00F6752E"/>
    <w:rsid w:val="00F757EF"/>
    <w:rsid w:val="00FB1AF9"/>
    <w:rsid w:val="00FC0038"/>
    <w:rsid w:val="00FE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44B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44B"/>
  </w:style>
  <w:style w:type="paragraph" w:customStyle="1" w:styleId="a">
    <w:name w:val="Заглавље"/>
    <w:basedOn w:val="Normal"/>
    <w:next w:val="BodyText"/>
    <w:rsid w:val="00A3244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A3244B"/>
    <w:pPr>
      <w:spacing w:after="120"/>
    </w:pPr>
  </w:style>
  <w:style w:type="paragraph" w:styleId="List">
    <w:name w:val="List"/>
    <w:basedOn w:val="BodyText"/>
    <w:rsid w:val="00A3244B"/>
    <w:rPr>
      <w:rFonts w:cs="Tahoma"/>
    </w:rPr>
  </w:style>
  <w:style w:type="paragraph" w:customStyle="1" w:styleId="a0">
    <w:name w:val="Наслов"/>
    <w:basedOn w:val="Normal"/>
    <w:rsid w:val="00A3244B"/>
    <w:pPr>
      <w:suppressLineNumbers/>
      <w:spacing w:before="120" w:after="120"/>
    </w:pPr>
    <w:rPr>
      <w:rFonts w:cs="Tahoma"/>
      <w:i/>
      <w:iCs/>
    </w:rPr>
  </w:style>
  <w:style w:type="paragraph" w:customStyle="1" w:styleId="a1">
    <w:name w:val="Индекс"/>
    <w:basedOn w:val="Normal"/>
    <w:rsid w:val="00A3244B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31525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zikicab</dc:creator>
  <cp:lastModifiedBy>vera</cp:lastModifiedBy>
  <cp:revision>5</cp:revision>
  <cp:lastPrinted>2018-06-27T12:50:00Z</cp:lastPrinted>
  <dcterms:created xsi:type="dcterms:W3CDTF">2018-06-28T11:15:00Z</dcterms:created>
  <dcterms:modified xsi:type="dcterms:W3CDTF">2018-07-10T08:25:00Z</dcterms:modified>
</cp:coreProperties>
</file>